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6" w:rsidRPr="00424426" w:rsidRDefault="00424426" w:rsidP="004244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ru-RU"/>
        </w:rPr>
      </w:pPr>
      <w:r w:rsidRPr="004244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ru-RU"/>
        </w:rPr>
        <w:t>Нормативы потребления коммунальных услуг</w:t>
      </w:r>
    </w:p>
    <w:p w:rsidR="00424426" w:rsidRPr="00424426" w:rsidRDefault="00424426" w:rsidP="00424426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ПРАВИТЕЛЬСТВО САНКТ-ПЕТЕРБУРГА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КОМИТЕТ ПО ТАРИФАМ САНКТ-ПЕТЕРБУРГА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РАСПОРЯЖЕНИЕ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от 19 октября 2016 г. N 119-р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ОБ УСТАНОВЛЕНИИ НОРМАТИВОВ ПОТРЕБЛЕНИЯ КОММУНАЛЬНЫХ УСЛУГ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НА ТЕРРИТОРИИ САНКТ-ПЕТЕРБУРГА С ПРИМЕНЕНИЕМ МЕТОДА АНАЛОГОВ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В соответствии с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постановлением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постановлением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постановлением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Правительства Санкт-Петербурга от 13.09.2005 N 1346 "О Комитете по тарифам Санкт-Петербурга" и на основании протокола заседания</w:t>
      </w:r>
      <w:proofErr w:type="gramEnd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правления Комитета по тарифам Санкт-Петербурга от 19.10.2016 N 131: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1. Утвердить с 01.11.2016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нормативы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потребления коммунальной услуги по отоплению в жилых помещениях многоквартирных домов и жилых домах на территории Санкт-Петербурга согласно приложению 1 к настоящему распоряжению.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2. Утвердить с 01.11.2016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нормативы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потребления коммунальных услуг по холодному и горячему водоснабжению в жилых помещениях многоквартирных домов и жилых домах и на общедомовые нужды на территории Санкт-Петербурга согласно приложению 2 к настоящему распоряжению.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3. Утвердить с 01.11.2016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нормативы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потребления коммунальной услуги по водоотведению в жилых помещениях многоквартирных домов и жилых домах на территории Санкт-Петербурга согласно приложению 3 к настоящему распоряжению.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4. Определить, что при установлении нормативов потребления коммунальных услуг по отоплению, холодному водоснабжению, горячему водоснабжению, водоотведению на территории Санкт-Петербурга применен метод аналогов.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5. Внести в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распоряжение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Комитета по тарифам Санкт-Петербурга от 09.09.2015 N 97-р "Об установлении нормативов потребления коммунальных услуг на территории Санкт-Петербурга с применением метода аналогов" следующие изменения: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5.1. Исключить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пункт 6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распоряжения.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5.2. Признать утратившими силу </w:t>
      </w:r>
      <w:r w:rsidRPr="004244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приложения 1, 2, 3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к распоряжению.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6. Распоряжение вступает в силу с 01.11.2016, но не ранее дня его официального опубликования.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Председатель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Комитета по тарифам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Санкт-Петербурга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Д.В.Коптин</w:t>
      </w:r>
      <w:proofErr w:type="spellEnd"/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 ПРИЛОЖЕНИЕ 1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к распоряжению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Комитета по тарифам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Санкт-Петербурга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от 19.10.2016 N 119-р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НОРМАТИВЫ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ПОТРЕБЛЕНИЯ КОММУНАЛЬНОЙ УСЛУГИ ПО ОТОПЛЕНИЮ В </w:t>
      </w:r>
      <w:proofErr w:type="gramStart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ЖИЛЫХ</w:t>
      </w:r>
      <w:proofErr w:type="gramEnd"/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ПОМЕЩЕНИЯХ</w:t>
      </w:r>
      <w:proofErr w:type="gramEnd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МНОГОКВАРТИРНЫХ ДОМОВ И ЖИЛЫХ ДОМАХ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НА ТЕРРИТОРИИ САНКТ-ПЕТЕРБУРГА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72"/>
        <w:gridCol w:w="1417"/>
        <w:gridCol w:w="1417"/>
        <w:gridCol w:w="2154"/>
      </w:tblGrid>
      <w:tr w:rsidR="00424426" w:rsidRPr="00424426" w:rsidTr="0042442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424426" w:rsidRPr="00424426" w:rsidTr="0042442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со стенами из панелей, блоков, многоквартирные и жилые дома со стенами из дерева, смешанных и других материалов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до 1999 года постройки включительно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I. Многоквартирные дома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дореволюционной постройки, прошедшие 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дореволюционной постройки, не прошедшие 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1918-1930 гг. категории "Конструктивизм"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1931-1956 гг. категории "Сталинские"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0,0197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1957-1970 гг. категории "</w:t>
            </w:r>
            <w:proofErr w:type="spell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Хрущевки</w:t>
            </w:r>
            <w:proofErr w:type="spell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кирпичные"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Дома постройки 1957-1970 гг. 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категории "</w:t>
            </w:r>
            <w:proofErr w:type="spell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Хрущевки</w:t>
            </w:r>
            <w:proofErr w:type="spell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панельные"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1970-1980 гг. кирпичные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1970-1980 гг. панельные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1980-1999 гг. включительно "Новое строительство кирпичные"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1980-1999 гг. включительно "Новое строительство панельные"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Ветхий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0,0279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1945-1948 гг. категории "Немецкие"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0,0230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II. Жилые дома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 постройки до 1999 года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0,0257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после 1999 года постройки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I. Многоквартирные дома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Дома, построенные после 1999 года, категории "Новое строительство кирпичные"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Дома, построенные после 1999 года, категории "Новое строительство панельные"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0,0162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II. Жилые дома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Дома, построенные после 1999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0,0203</w:t>
            </w:r>
          </w:p>
        </w:tc>
      </w:tr>
    </w:tbl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Примечания: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1. Нормативы потребления коммунальной услуги по отоплению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2. При определении нормативов потребления коммунальной услуги по отоплению учтены материал стен, крыши, объем жилых помещений, площадь ограждающих конструкций и окон, износ внутридомовых инженерных систем, год постройки многоквартирных домов (до и после 1999 г.).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3. Нормативы потребления коммунальной услуги по отоплению рассчитаны на отопительный сезон продолжительностью 8 календарных месяцев, в том числе неполных.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4. Нормативы потребления коммунальной услуги по отоплению распространяются на общежития и коммунальные квартиры.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2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к распоряжению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Комитета по тарифам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Санкт-Петербурга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от 19.10.2016 N 119-р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НОРМАТИВЫ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ПОТРЕБЛЕНИЯ КОММУНАЛЬНЫХ УСЛУГ ПО ХОЛОДНОМУ И ГОРЯЧЕМУ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ВОДОСНАБЖЕНИЮ В ЖИЛЫХ ПОМЕЩЕНИЯХ МНОГОКВАРТИРНЫХ ДОМОВ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И ЖИЛЫХ </w:t>
      </w:r>
      <w:proofErr w:type="gramStart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ДОМАХ</w:t>
      </w:r>
      <w:proofErr w:type="gramEnd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НА ТЕРРИТОРИИ САНКТ-ПЕТЕРБУРГА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28"/>
        <w:gridCol w:w="1289"/>
        <w:gridCol w:w="1814"/>
        <w:gridCol w:w="1871"/>
      </w:tblGrid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Норматив потребления коммунальной услуги по холодному водоснабжению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Норматив потребления коммунальной услуги по горячему водоснабжению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3,48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без ванны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2,30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ваннами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водоснабжением, водонагревателями, 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 xml:space="preserve">водоотведением, без ванны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дома с нецентрализованным горячим водоснабжением, централизованным холодным водоснабжением, водоотведением, с ванной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душем (для целей самостоятельного производства исполнителем коммунальных услуг коммунальной услуги по горячему водоснабжению)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дома с нецентрализованным горячим водоснабжением, централизованным холодным водоснабжением, водоотведением, без ванны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душа (для целей самостоятельного производства исполнителем коммунальных услуг коммунальной услуги по горячему водоснабжению)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дома с нецентрализованным горячим водоснабжением, централизованным холодным водоснабжением, водоотведением, с ванной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дома с нецентрализованным горячим водоснабжением, централизованным холодным водоснабжением, водоотведением, без ванны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без водонагревателей с водопроводом и канализацией, 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оборудованные раковинами, мойками и унитазами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ванными, душами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3,48</w:t>
            </w:r>
          </w:p>
        </w:tc>
      </w:tr>
    </w:tbl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Примечания: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1. Нормативы потребления коммунальных услуг по холодному и горячему водоснабжению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2. При определении нормативов потребления коммунальных услуг учтены этажность, износ внутридомовых инженерных систем, вид системы теплоснабжения, вид системы горячего водоснабжения, оснащенность жилых помещений водоразборными устройствами и санитарно-техническим оборудованием, а также наличие изолированных (неизолированных) стояков </w:t>
      </w:r>
      <w:proofErr w:type="gram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и(</w:t>
      </w:r>
      <w:proofErr w:type="gramEnd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или) </w:t>
      </w:r>
      <w:proofErr w:type="spell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полотенцесушителей</w:t>
      </w:r>
      <w:proofErr w:type="spellEnd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3. Нормативы потребления коммунальных услуг по холодному и горячему водоснабжению распространяются на коммунальные квартиры.</w:t>
      </w:r>
    </w:p>
    <w:p w:rsidR="00424426" w:rsidRPr="00424426" w:rsidRDefault="00424426" w:rsidP="00424426">
      <w:pPr>
        <w:spacing w:before="100" w:beforeAutospacing="1" w:after="100" w:afterAutospacing="1"/>
        <w:sectPr w:rsidR="00424426" w:rsidRPr="00424426">
          <w:pgSz w:w="12240" w:h="15840"/>
          <w:pgMar w:top="1134" w:right="850" w:bottom="1134" w:left="1701" w:header="720" w:footer="720" w:gutter="0"/>
          <w:cols w:space="720"/>
        </w:sectPr>
      </w:pP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 </w:t>
      </w:r>
    </w:p>
    <w:p w:rsidR="00424426" w:rsidRPr="00424426" w:rsidRDefault="00424426" w:rsidP="00424426">
      <w:pPr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НОРМАТИВЫ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ПОТРЕБЛЕНИЯ КОММУНАЛЬНЫХ УСЛУГ ПО ХОЛОДНОМУ И ГОРЯЧЕМУ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ВОДОСНАБЖЕНИЮ НА ОБЩЕДОМОВЫЕ НУЖДЫ НА ТЕРРИТОРИИ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САНКТ-ПЕТЕРБУРГА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38"/>
        <w:gridCol w:w="1644"/>
        <w:gridCol w:w="1417"/>
        <w:gridCol w:w="1871"/>
        <w:gridCol w:w="1871"/>
      </w:tblGrid>
      <w:tr w:rsidR="00424426" w:rsidRPr="00424426" w:rsidTr="004244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Норматив потребления коммунальной услуги по холодному водоснабжению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Норматив потребления коммунальной услуги по горячему водоснабжению</w:t>
            </w:r>
          </w:p>
        </w:tc>
      </w:tr>
      <w:tr w:rsidR="00424426" w:rsidRPr="00424426" w:rsidTr="0042442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0,022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0,034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10 до 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0,046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более 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0,053</w:t>
            </w:r>
          </w:p>
        </w:tc>
      </w:tr>
      <w:tr w:rsidR="00424426" w:rsidRPr="00424426" w:rsidTr="0042442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дома с нецентрализованным горячим водоснабжением, централизованным холодным водоснабжением, водоотведением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0,022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0,034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10 до 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0,046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более 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0,053</w:t>
            </w:r>
          </w:p>
        </w:tc>
      </w:tr>
      <w:tr w:rsidR="00424426" w:rsidRPr="00424426" w:rsidTr="0042442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6 до 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 10 до 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более 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  <w:tr w:rsidR="00424426" w:rsidRPr="00424426" w:rsidTr="004244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дома с централизованным 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холодным водоснабжением без централизованного водоотведения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X</w:t>
            </w:r>
          </w:p>
        </w:tc>
      </w:tr>
    </w:tbl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 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Примечания: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1. Нормативы потребления коммунальных услуг по холодному и горячему водоснабжению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2. При определении нормативов потребления коммунальных услуг учтены этажность, износ внутридомовых инженерных систем, вид системы теплоснабжения, вид системы горячего водоснабжения, оснащенность жилых помещений водоразборными устройствами и санитарно-техническим оборудованием, а также наличие изолированных (неизолированных) стояков </w:t>
      </w:r>
      <w:proofErr w:type="gram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и(</w:t>
      </w:r>
      <w:proofErr w:type="gramEnd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или) </w:t>
      </w:r>
      <w:proofErr w:type="spell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полотенцесушителей</w:t>
      </w:r>
      <w:proofErr w:type="spellEnd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3. Нормативы потребления коммунальных услуг по холодному и горячему водоснабжению распространяются на общежития и коммунальные квартиры.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Default="00424426" w:rsidP="004244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ПРИЛОЖЕНИЕ 3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к распоряжению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Комитета по тарифам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Санкт-Петербурга</w:t>
      </w:r>
    </w:p>
    <w:p w:rsidR="00424426" w:rsidRPr="00424426" w:rsidRDefault="00424426" w:rsidP="00424426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от 19.10.2016 N 119-р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НОРМАТИВЫ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ПОТРЕБЛЕНИЯ КОММУНАЛЬНОЙ УСЛУГИ ПО ВОДООТВЕДЕНИЮ В </w:t>
      </w:r>
      <w:proofErr w:type="gramStart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ЖИЛЫХ</w:t>
      </w:r>
      <w:proofErr w:type="gramEnd"/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ПОМЕЩЕНИЯХ</w:t>
      </w:r>
      <w:proofErr w:type="gramEnd"/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МНОГОКВАРТИРНЫХ ДОМОВ И ЖИЛЫХ ДОМАХ</w:t>
      </w:r>
    </w:p>
    <w:p w:rsidR="00424426" w:rsidRPr="00424426" w:rsidRDefault="00424426" w:rsidP="0042442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НА ТЕРРИТОРИИ САНКТ-ПЕТЕРБУРГА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86"/>
        <w:gridCol w:w="1289"/>
        <w:gridCol w:w="1871"/>
      </w:tblGrid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Норматив потребления коммунальной услуги по водоотведению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8,38</w:t>
            </w:r>
          </w:p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&lt;1&gt;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без ванны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6,52</w:t>
            </w:r>
          </w:p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&lt;2&gt;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ваннами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8,48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водоснабжением, водонагревателями, водоотведением, без ванны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6,44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дома с нецентрализованным горячим водоснабжением, централизованным холодным водоснабжением, водоотведением, с ванной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или) душем (для целей самостоятельного производства исполнителем коммунальных услуг коммунальной услуги по горячему водоснабжению)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8,38</w:t>
            </w:r>
          </w:p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&lt;1&gt;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Многоквартирные дома с нецентрализованным горячим водоснабжением, централизованным холодным водоснабжением, водоотведением, без ванны </w:t>
            </w:r>
            <w:proofErr w:type="gramStart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или) душа (для целей самостоятельного производства исполнителем коммунальных услуг 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коммунальной услуги по горячему водоснабжению)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6,52</w:t>
            </w:r>
          </w:p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&lt;2&gt;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3,63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3,63</w:t>
            </w:r>
          </w:p>
        </w:tc>
      </w:tr>
      <w:tr w:rsidR="00424426" w:rsidRPr="00424426" w:rsidTr="004244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месяц на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8,38</w:t>
            </w:r>
          </w:p>
          <w:p w:rsidR="00424426" w:rsidRPr="00424426" w:rsidRDefault="00424426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&lt;1&gt;</w:t>
            </w:r>
          </w:p>
        </w:tc>
      </w:tr>
    </w:tbl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--------------------------------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&lt;1</w:t>
      </w:r>
      <w:proofErr w:type="gram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&gt; В</w:t>
      </w:r>
      <w:proofErr w:type="gramEnd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т.ч. на водоотведение горячей воды - 3,48 м</w:t>
      </w:r>
      <w:r w:rsidRPr="00424426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3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в месяц на человека.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&lt;2</w:t>
      </w:r>
      <w:proofErr w:type="gramStart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&gt; В</w:t>
      </w:r>
      <w:proofErr w:type="gramEnd"/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т.ч. на водоотведение горячей воды - 2,30 м</w:t>
      </w:r>
      <w:r w:rsidRPr="00424426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3</w:t>
      </w: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 xml:space="preserve"> в месяц на человека.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Примечания: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1.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с учетом степени благоустройства многоквартирных домов и жилых домов.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2. При определении нормативов потребления коммунальной услуги по водоотведению учтены износ внутридомовых инженерных систем, вид системы теплоснабжения, вид системы горячего водоснабжения.</w:t>
      </w:r>
    </w:p>
    <w:p w:rsidR="00424426" w:rsidRPr="00424426" w:rsidRDefault="00424426" w:rsidP="0042442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3. Нормативы потребления коммунальной услуги по водоотведению распространяются на коммунальные квартиры.</w:t>
      </w:r>
    </w:p>
    <w:p w:rsidR="00424426" w:rsidRPr="00424426" w:rsidRDefault="00424426" w:rsidP="0042442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sz w:val="24"/>
          <w:szCs w:val="24"/>
          <w:lang w:eastAsia="ru-RU"/>
        </w:rPr>
        <w:t>  </w:t>
      </w:r>
      <w:r w:rsidRPr="00424426">
        <w:rPr>
          <w:rFonts w:ascii="Courier New" w:eastAsia="Times New Roman" w:hAnsi="Courier New" w:cs="Courier New"/>
          <w:color w:val="000080"/>
          <w:sz w:val="24"/>
          <w:szCs w:val="24"/>
          <w:lang w:eastAsia="ru-RU"/>
        </w:rPr>
        <w:t>Посмотреть</w:t>
      </w:r>
    </w:p>
    <w:p w:rsidR="00424426" w:rsidRPr="00424426" w:rsidRDefault="00582651" w:rsidP="00424426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5" w:history="1">
        <w:r w:rsidR="00424426" w:rsidRPr="00424426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eastAsia="ru-RU"/>
          </w:rPr>
          <w:t>Распоряжение Комитета по тарифам Санкт-Петербурга от 19.10.2016 № 119-р "Об установлении нормативов потребления коммунальных услуг на территории Санкт-Петербурга с применением метода аналогов"</w:t>
        </w:r>
      </w:hyperlink>
      <w:r w:rsidR="00424426" w:rsidRPr="00424426">
        <w:rPr>
          <w:rFonts w:ascii="Courier New" w:eastAsia="Times New Roman" w:hAnsi="Courier New" w:cs="Courier New"/>
          <w:b/>
          <w:bCs/>
          <w:color w:val="000080"/>
          <w:sz w:val="24"/>
          <w:szCs w:val="24"/>
          <w:lang w:eastAsia="ru-RU"/>
        </w:rPr>
        <w:t xml:space="preserve"> </w:t>
      </w:r>
    </w:p>
    <w:p w:rsidR="00424426" w:rsidRPr="00424426" w:rsidRDefault="00582651" w:rsidP="00424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6" w:history="1">
        <w:r w:rsidR="00424426" w:rsidRPr="00424426">
          <w:rPr>
            <w:rFonts w:ascii="Courier New" w:eastAsia="Times New Roman" w:hAnsi="Courier New" w:cs="Courier New"/>
            <w:b/>
            <w:bCs/>
            <w:color w:val="FF0000"/>
            <w:sz w:val="24"/>
            <w:szCs w:val="24"/>
            <w:u w:val="single"/>
            <w:lang w:eastAsia="ru-RU"/>
          </w:rPr>
          <w:t>РАСПОРЯЖЕНИЕ от 22 августа 2012 г. N 250-р ОБ УСТАНОВЛЕНИИ НОРМАТИВОВ ПОТРЕБЛЕНИЯ КОММУНАЛЬНЫХ УСЛУГ НА ТЕРРИТОРИИ САНКТ-ПЕТЕРБУРГА </w:t>
        </w:r>
      </w:hyperlink>
      <w:r w:rsidR="00424426" w:rsidRPr="00424426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ru-RU"/>
        </w:rPr>
        <w:t> </w:t>
      </w:r>
    </w:p>
    <w:p w:rsidR="00424426" w:rsidRPr="00424426" w:rsidRDefault="00582651" w:rsidP="00424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7" w:history="1">
        <w:r w:rsidR="00424426" w:rsidRPr="00424426">
          <w:rPr>
            <w:rFonts w:ascii="Courier New" w:eastAsia="Times New Roman" w:hAnsi="Courier New" w:cs="Courier New"/>
            <w:b/>
            <w:bCs/>
            <w:color w:val="FF0000"/>
            <w:sz w:val="24"/>
            <w:szCs w:val="24"/>
            <w:u w:val="single"/>
            <w:lang w:eastAsia="ru-RU"/>
          </w:rPr>
          <w:t>Распоряжение Комитета по тарифам Санкт-Петербурга от 08 июля 2016г. №83-р о внесении изменений в некоторые распоряжения Комитета по тарифам Санкт-Петербурга</w:t>
        </w:r>
      </w:hyperlink>
      <w:r w:rsidR="00424426" w:rsidRPr="00424426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ru-RU"/>
        </w:rPr>
        <w:t> </w:t>
      </w:r>
    </w:p>
    <w:p w:rsidR="00424426" w:rsidRPr="00424426" w:rsidRDefault="00582651" w:rsidP="00424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8" w:history="1">
        <w:r w:rsidR="00424426" w:rsidRPr="00424426">
          <w:rPr>
            <w:rFonts w:ascii="Courier New" w:eastAsia="Times New Roman" w:hAnsi="Courier New" w:cs="Courier New"/>
            <w:b/>
            <w:bCs/>
            <w:color w:val="FF0000"/>
            <w:sz w:val="24"/>
            <w:szCs w:val="24"/>
            <w:u w:val="single"/>
            <w:lang w:eastAsia="ru-RU"/>
          </w:rPr>
          <w:t>Методика, разработанная в ГУП ВЦКП "Жилищное хозяйство": «Описание услуги «Повышающий коэффициент к услугам»</w:t>
        </w:r>
      </w:hyperlink>
      <w:r w:rsidR="00424426" w:rsidRPr="00424426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ru-RU"/>
        </w:rPr>
        <w:t xml:space="preserve"> </w:t>
      </w:r>
    </w:p>
    <w:p w:rsidR="00424426" w:rsidRPr="00424426" w:rsidRDefault="00582651" w:rsidP="004244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9" w:history="1">
        <w:r w:rsidR="00424426" w:rsidRPr="00424426">
          <w:rPr>
            <w:rFonts w:ascii="Courier New" w:eastAsia="Times New Roman" w:hAnsi="Courier New" w:cs="Courier New"/>
            <w:b/>
            <w:bCs/>
            <w:color w:val="FF0000"/>
            <w:sz w:val="24"/>
            <w:szCs w:val="24"/>
            <w:u w:val="single"/>
            <w:lang w:eastAsia="ru-RU"/>
          </w:rPr>
          <w:t xml:space="preserve">Письмо ЖК №02-29-77/150-1 от 13.03.2015 </w:t>
        </w:r>
      </w:hyperlink>
      <w:r w:rsidR="00424426" w:rsidRPr="00424426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ru-RU"/>
        </w:rPr>
        <w:t xml:space="preserve">– основание применения данной методики </w:t>
      </w:r>
      <w:bookmarkStart w:id="0" w:name="_GoBack"/>
      <w:bookmarkEnd w:id="0"/>
    </w:p>
    <w:p w:rsidR="00424426" w:rsidRPr="00424426" w:rsidRDefault="00424426" w:rsidP="0042442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24426">
        <w:rPr>
          <w:rFonts w:ascii="Calibri" w:eastAsia="Times New Roman" w:hAnsi="Calibri" w:cs="Calibri"/>
          <w:color w:val="000080"/>
          <w:sz w:val="24"/>
          <w:szCs w:val="24"/>
          <w:lang w:eastAsia="ru-RU"/>
        </w:rPr>
        <w:t> </w:t>
      </w:r>
    </w:p>
    <w:p w:rsidR="005B1D60" w:rsidRDefault="00C074AB"/>
    <w:sectPr w:rsidR="005B1D60" w:rsidSect="00AB4448">
      <w:pgSz w:w="11906" w:h="16838"/>
      <w:pgMar w:top="902" w:right="85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55C8"/>
    <w:multiLevelType w:val="multilevel"/>
    <w:tmpl w:val="4C5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E05AC"/>
    <w:multiLevelType w:val="multilevel"/>
    <w:tmpl w:val="880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250A3"/>
    <w:multiLevelType w:val="multilevel"/>
    <w:tmpl w:val="6A9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24426"/>
    <w:rsid w:val="00424426"/>
    <w:rsid w:val="00582651"/>
    <w:rsid w:val="005E7195"/>
    <w:rsid w:val="006B6D48"/>
    <w:rsid w:val="00AB4448"/>
    <w:rsid w:val="00C074AB"/>
    <w:rsid w:val="00D3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51"/>
  </w:style>
  <w:style w:type="paragraph" w:styleId="1">
    <w:name w:val="heading 1"/>
    <w:basedOn w:val="a"/>
    <w:link w:val="10"/>
    <w:uiPriority w:val="9"/>
    <w:qFormat/>
    <w:rsid w:val="00424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42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4426"/>
    <w:rPr>
      <w:b/>
      <w:bCs/>
    </w:rPr>
  </w:style>
  <w:style w:type="paragraph" w:styleId="a4">
    <w:name w:val="Normal (Web)"/>
    <w:basedOn w:val="a"/>
    <w:uiPriority w:val="99"/>
    <w:semiHidden/>
    <w:unhideWhenUsed/>
    <w:rsid w:val="0042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42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4426"/>
    <w:rPr>
      <w:b/>
      <w:bCs/>
    </w:rPr>
  </w:style>
  <w:style w:type="paragraph" w:styleId="a4">
    <w:name w:val="Normal (Web)"/>
    <w:basedOn w:val="a"/>
    <w:uiPriority w:val="99"/>
    <w:semiHidden/>
    <w:unhideWhenUsed/>
    <w:rsid w:val="0042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87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249">
              <w:marLeft w:val="0"/>
              <w:marRight w:val="0"/>
              <w:marTop w:val="100"/>
              <w:marBottom w:val="10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plata.info/archiveFile/5349/1437640477327_%D0%BC%D0%B5%D1%82%D0%BE%D0%B4%D0%B8%D0%BA%D0%B0%20%D0%BF%D0%BE%20%D1%80%D0%B0%D1%81%D1%87%D0%B5%D1%82%D1%83%20%D0%BF%D0%BE%D0%B2%D1%8B%D1%88%20%D0%BA%D0%BE%D1%8D%D1%84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rtplata.info/archiveFile/6389/1473059612033_%D1%80%D0%B0%D1%81%D0%BF_83-%D1%80_%D0%BE%D1%82_08.07.2016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artplata.info/archiveFile/5870/1455200224967_250-%D1%8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vartplata.info/archiveFile/6448/1477300849961_%D1%80%D0%B0%D1%81%D0%BF_119-%D1%80_%D0%BE%D1%82_19.10.201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vartplata.info/archiveFile/5352/1437644729040_%D0%BF%D0%B8%D1%81%D1%8C%D0%BC%D0%BE%20%D0%96%D0%9A%20%D0%BF%D0%BE%20%D0%BF%D0%BE%D0%B2%D1%8B%D1%88%D0%B0%D1%8E%D1%89%D0%B5%D0%BC%D1%83%20%D0%BA%D0%BE%D1%8D%D1%84.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ОК61</dc:creator>
  <cp:lastModifiedBy>ЮРИСТЫ</cp:lastModifiedBy>
  <cp:revision>2</cp:revision>
  <dcterms:created xsi:type="dcterms:W3CDTF">2017-07-27T06:18:00Z</dcterms:created>
  <dcterms:modified xsi:type="dcterms:W3CDTF">2017-07-27T06:18:00Z</dcterms:modified>
</cp:coreProperties>
</file>