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10715" w:type="dxa"/>
        <w:shd w:val="clear" w:color="auto" w:fill="D3CEC5"/>
        <w:tblCellMar>
          <w:left w:w="0" w:type="dxa"/>
          <w:right w:w="0" w:type="dxa"/>
        </w:tblCellMar>
        <w:tblLook w:val="04A0"/>
      </w:tblPr>
      <w:tblGrid>
        <w:gridCol w:w="4446"/>
        <w:gridCol w:w="1475"/>
        <w:gridCol w:w="1844"/>
        <w:gridCol w:w="2950"/>
      </w:tblGrid>
      <w:tr w:rsidR="002573EF" w:rsidRPr="002573EF" w:rsidTr="002573EF">
        <w:trPr>
          <w:trHeight w:val="322"/>
        </w:trPr>
        <w:tc>
          <w:tcPr>
            <w:tcW w:w="10715" w:type="dxa"/>
            <w:gridSpan w:val="4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Размер платы</w:t>
            </w:r>
          </w:p>
        </w:tc>
      </w:tr>
      <w:tr w:rsidR="002573EF" w:rsidRPr="002573EF" w:rsidTr="002573EF">
        <w:trPr>
          <w:trHeight w:val="352"/>
        </w:trPr>
        <w:tc>
          <w:tcPr>
            <w:tcW w:w="10715" w:type="dxa"/>
            <w:gridSpan w:val="4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за горячую воду поставляемую ООО "Теплосервис"</w:t>
            </w:r>
          </w:p>
        </w:tc>
      </w:tr>
      <w:tr w:rsidR="002573EF" w:rsidRPr="002573EF" w:rsidTr="002573EF">
        <w:trPr>
          <w:trHeight w:val="352"/>
        </w:trPr>
        <w:tc>
          <w:tcPr>
            <w:tcW w:w="10715" w:type="dxa"/>
            <w:gridSpan w:val="4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физическим лицам проживающим в пгт. Нижний Одес</w:t>
            </w:r>
          </w:p>
        </w:tc>
      </w:tr>
      <w:tr w:rsidR="002573EF" w:rsidRPr="002573EF" w:rsidTr="002573EF">
        <w:trPr>
          <w:trHeight w:val="322"/>
        </w:trPr>
        <w:tc>
          <w:tcPr>
            <w:tcW w:w="10715" w:type="dxa"/>
            <w:gridSpan w:val="4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на 2013 год</w:t>
            </w:r>
          </w:p>
        </w:tc>
      </w:tr>
      <w:tr w:rsidR="002573EF" w:rsidRPr="002573EF" w:rsidTr="002573EF">
        <w:trPr>
          <w:trHeight w:val="322"/>
        </w:trPr>
        <w:tc>
          <w:tcPr>
            <w:tcW w:w="444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2950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</w:tr>
      <w:tr w:rsidR="002573EF" w:rsidRPr="002573EF" w:rsidTr="002573EF">
        <w:trPr>
          <w:trHeight w:val="1516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Степень благоустройства жилого помещения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Тариф с НДС, руб. *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Расчетное количество тепла, необходимое для приготовления 1м3 горячей воды </w:t>
            </w: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в месяц**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Норматив потребления на 1 человека м3 в месяц***</w:t>
            </w:r>
          </w:p>
        </w:tc>
      </w:tr>
      <w:tr w:rsidR="002573EF" w:rsidRPr="002573EF" w:rsidTr="002573EF">
        <w:trPr>
          <w:trHeight w:val="24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18"/>
                <w:szCs w:val="18"/>
              </w:rPr>
              <w:t>С 01.01.2013 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</w:tr>
      <w:tr w:rsidR="002573EF" w:rsidRPr="002573EF" w:rsidTr="002573EF">
        <w:trPr>
          <w:trHeight w:val="52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Жилые помещения в МКД с централизованным горячим водоснабжением (с приборами учета водопотребления)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Arial CYR" w:eastAsia="Times New Roman" w:hAnsi="Arial CYR" w:cs="Arial CYR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Arial CYR" w:eastAsia="Times New Roman" w:hAnsi="Arial CYR" w:cs="Arial CYR"/>
                <w:color w:val="0F1419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Arial CYR" w:eastAsia="Times New Roman" w:hAnsi="Arial CYR" w:cs="Arial CYR"/>
                <w:color w:val="0F1419"/>
                <w:sz w:val="20"/>
                <w:szCs w:val="20"/>
              </w:rPr>
              <w:t> </w:t>
            </w:r>
          </w:p>
        </w:tc>
      </w:tr>
      <w:tr w:rsidR="002573EF" w:rsidRPr="002573EF" w:rsidTr="002573EF">
        <w:trPr>
          <w:trHeight w:val="459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тепловая энергия для горячей воды, руб./Гкал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</w:tr>
      <w:tr w:rsidR="002573EF" w:rsidRPr="002573EF" w:rsidTr="002573EF">
        <w:trPr>
          <w:trHeight w:val="49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 для горячей воды, руб./м3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</w:tr>
      <w:tr w:rsidR="002573EF" w:rsidRPr="002573EF" w:rsidTr="002573EF">
        <w:trPr>
          <w:trHeight w:val="52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Жилые помещения в МКД с централизованным горячим водоснабжением (по нормативу потребления)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</w:tr>
      <w:tr w:rsidR="002573EF" w:rsidRPr="002573EF" w:rsidTr="002573EF">
        <w:trPr>
          <w:trHeight w:val="429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тепловая энергия для горячей воды, руб./Гкал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3,28</w:t>
            </w:r>
          </w:p>
        </w:tc>
      </w:tr>
      <w:tr w:rsidR="002573EF" w:rsidRPr="002573EF" w:rsidTr="002573EF">
        <w:trPr>
          <w:trHeight w:val="47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 для горячей воды, руб./м3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3,28</w:t>
            </w:r>
          </w:p>
        </w:tc>
      </w:tr>
      <w:tr w:rsidR="002573EF" w:rsidRPr="002573EF" w:rsidTr="002573EF">
        <w:trPr>
          <w:trHeight w:val="26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b/>
                <w:bCs/>
                <w:color w:val="0F1419"/>
                <w:sz w:val="18"/>
                <w:szCs w:val="18"/>
              </w:rPr>
              <w:t>С 01.07.2013 г.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</w:tr>
      <w:tr w:rsidR="002573EF" w:rsidRPr="002573EF" w:rsidTr="002573EF">
        <w:trPr>
          <w:trHeight w:val="93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Жилые помещения в МКД с централизованным горячим водоснабжением (с приборами учета водопотребления)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</w:p>
        </w:tc>
      </w:tr>
      <w:tr w:rsidR="002573EF" w:rsidRPr="002573EF" w:rsidTr="002573EF">
        <w:trPr>
          <w:trHeight w:val="459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тепловая энергия для горячей воды, руб./Гкал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</w:tr>
      <w:tr w:rsidR="002573EF" w:rsidRPr="002573EF" w:rsidTr="002573EF">
        <w:trPr>
          <w:trHeight w:val="44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 для горячей воды, руб./м3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</w:tr>
      <w:tr w:rsidR="002573EF" w:rsidRPr="002573EF" w:rsidTr="002573EF">
        <w:trPr>
          <w:trHeight w:val="521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Жилые помещения в МКД с централизованным горячим водоснабжением (по нормативу потребления)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</w:t>
            </w:r>
          </w:p>
        </w:tc>
      </w:tr>
      <w:tr w:rsidR="002573EF" w:rsidRPr="002573EF" w:rsidTr="002573EF">
        <w:trPr>
          <w:trHeight w:val="459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тепловая энергия для горячей воды, руб./Гкал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0,0734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3,28</w:t>
            </w:r>
          </w:p>
        </w:tc>
      </w:tr>
      <w:tr w:rsidR="002573EF" w:rsidRPr="002573EF" w:rsidTr="002573EF">
        <w:trPr>
          <w:trHeight w:val="429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 для горячей воды, руб./м3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3,28</w:t>
            </w:r>
          </w:p>
        </w:tc>
      </w:tr>
      <w:tr w:rsidR="002573EF" w:rsidRPr="002573EF" w:rsidTr="002573EF">
        <w:trPr>
          <w:trHeight w:val="322"/>
        </w:trPr>
        <w:tc>
          <w:tcPr>
            <w:tcW w:w="1071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Основание:</w:t>
            </w:r>
          </w:p>
        </w:tc>
      </w:tr>
      <w:tr w:rsidR="002573EF" w:rsidRPr="002573EF" w:rsidTr="002573EF">
        <w:trPr>
          <w:trHeight w:val="260"/>
        </w:trPr>
        <w:tc>
          <w:tcPr>
            <w:tcW w:w="1071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*      </w:t>
            </w: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</w:rPr>
              <w:t> </w:t>
            </w: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Приказ Службы Республики Коми по тарифам от 30.11.2012 г. № 99/32</w:t>
            </w:r>
          </w:p>
        </w:tc>
      </w:tr>
      <w:tr w:rsidR="002573EF" w:rsidRPr="002573EF" w:rsidTr="002573EF">
        <w:trPr>
          <w:trHeight w:val="260"/>
        </w:trPr>
        <w:tc>
          <w:tcPr>
            <w:tcW w:w="1071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**   </w:t>
            </w: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</w:rPr>
              <w:t> </w:t>
            </w: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Письмо Службы Республики Коми по тарифам от 13.01.2012 г. № 03-09/65</w:t>
            </w:r>
          </w:p>
        </w:tc>
      </w:tr>
      <w:tr w:rsidR="002573EF" w:rsidRPr="002573EF" w:rsidTr="002573EF">
        <w:trPr>
          <w:trHeight w:val="260"/>
        </w:trPr>
        <w:tc>
          <w:tcPr>
            <w:tcW w:w="1071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3EF" w:rsidRPr="002573EF" w:rsidRDefault="002573EF" w:rsidP="0025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573EF">
              <w:rPr>
                <w:rFonts w:ascii="Times New Roman" w:eastAsia="Times New Roman" w:hAnsi="Times New Roman" w:cs="Times New Roman"/>
                <w:i/>
                <w:iCs/>
                <w:color w:val="0F1419"/>
                <w:sz w:val="20"/>
                <w:szCs w:val="20"/>
              </w:rPr>
              <w:t>*** Приказ Службы Республики Коми по тарифам от 23.08.2012 г. № 63/6</w:t>
            </w:r>
          </w:p>
        </w:tc>
      </w:tr>
    </w:tbl>
    <w:p w:rsidR="004876E2" w:rsidRDefault="004876E2"/>
    <w:sectPr w:rsidR="004876E2" w:rsidSect="00B3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73EF"/>
    <w:rsid w:val="002573EF"/>
    <w:rsid w:val="004876E2"/>
    <w:rsid w:val="00B30772"/>
    <w:rsid w:val="00B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4</cp:revision>
  <dcterms:created xsi:type="dcterms:W3CDTF">2017-01-11T04:47:00Z</dcterms:created>
  <dcterms:modified xsi:type="dcterms:W3CDTF">2017-01-11T05:13:00Z</dcterms:modified>
</cp:coreProperties>
</file>