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E1" w:rsidRPr="000646E1" w:rsidRDefault="000646E1" w:rsidP="000646E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F1419"/>
        </w:rPr>
      </w:pPr>
      <w:r w:rsidRPr="000646E1"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</w:rPr>
        <w:t>СЛУЖБА РЕСПУБЛИКИ КОМИ ПО ТАРИФАМ</w:t>
      </w:r>
    </w:p>
    <w:p w:rsidR="000646E1" w:rsidRPr="000646E1" w:rsidRDefault="000646E1" w:rsidP="000646E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F1419"/>
        </w:rPr>
      </w:pPr>
      <w:r w:rsidRPr="000646E1"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</w:rPr>
        <w:t> </w:t>
      </w:r>
    </w:p>
    <w:p w:rsidR="000646E1" w:rsidRPr="000646E1" w:rsidRDefault="000646E1" w:rsidP="000646E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F1419"/>
        </w:rPr>
      </w:pPr>
      <w:r w:rsidRPr="000646E1"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</w:rPr>
        <w:t>ПРИКАЗ</w:t>
      </w:r>
    </w:p>
    <w:p w:rsidR="000646E1" w:rsidRPr="000646E1" w:rsidRDefault="000646E1" w:rsidP="000646E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F1419"/>
        </w:rPr>
      </w:pPr>
      <w:r w:rsidRPr="000646E1"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</w:rPr>
        <w:t>от 30 ноября 2012 г. N 99/32</w:t>
      </w:r>
    </w:p>
    <w:p w:rsidR="000646E1" w:rsidRPr="000646E1" w:rsidRDefault="000646E1" w:rsidP="000646E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F1419"/>
        </w:rPr>
      </w:pPr>
      <w:r w:rsidRPr="000646E1"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</w:rPr>
        <w:t> </w:t>
      </w:r>
    </w:p>
    <w:p w:rsidR="000646E1" w:rsidRPr="000646E1" w:rsidRDefault="000646E1" w:rsidP="000646E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F1419"/>
        </w:rPr>
      </w:pPr>
      <w:r w:rsidRPr="000646E1"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</w:rPr>
        <w:t>О ТАРИФАХ НА ГОРЯЧУЮ ВОДУ ООО "ТЕПЛОСЕРВИС", ОКАЗЫВАЮЩЕГО</w:t>
      </w:r>
    </w:p>
    <w:p w:rsidR="000646E1" w:rsidRPr="000646E1" w:rsidRDefault="000646E1" w:rsidP="000646E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F1419"/>
        </w:rPr>
      </w:pPr>
      <w:r w:rsidRPr="000646E1"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</w:rPr>
        <w:t>УСЛУГИ НА ТЕРРИТОРИИ МУНИЦИПАЛЬНОГО ОБРАЗОВАНИЯ</w:t>
      </w:r>
    </w:p>
    <w:p w:rsidR="000646E1" w:rsidRPr="000646E1" w:rsidRDefault="000646E1" w:rsidP="000646E1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F1419"/>
        </w:rPr>
      </w:pPr>
      <w:r w:rsidRPr="000646E1">
        <w:rPr>
          <w:rFonts w:ascii="Times New Roman" w:eastAsia="Times New Roman" w:hAnsi="Times New Roman" w:cs="Times New Roman"/>
          <w:b/>
          <w:bCs/>
          <w:color w:val="0F1419"/>
          <w:sz w:val="20"/>
          <w:szCs w:val="20"/>
        </w:rPr>
        <w:t>МУНИЦИПАЛЬНОГО РАЙОНА "СОСНОГОРСК"</w:t>
      </w:r>
    </w:p>
    <w:p w:rsidR="000646E1" w:rsidRPr="000646E1" w:rsidRDefault="000646E1" w:rsidP="000646E1">
      <w:pPr>
        <w:spacing w:after="0" w:line="240" w:lineRule="auto"/>
        <w:jc w:val="both"/>
        <w:rPr>
          <w:rFonts w:ascii="Calibri" w:eastAsia="Times New Roman" w:hAnsi="Calibri" w:cs="Times New Roman"/>
          <w:color w:val="0F1419"/>
        </w:rPr>
      </w:pPr>
      <w:r w:rsidRPr="000646E1">
        <w:rPr>
          <w:rFonts w:ascii="Times New Roman" w:eastAsia="Times New Roman" w:hAnsi="Times New Roman" w:cs="Times New Roman"/>
          <w:color w:val="0F1419"/>
          <w:sz w:val="20"/>
          <w:szCs w:val="20"/>
        </w:rPr>
        <w:t> </w:t>
      </w:r>
    </w:p>
    <w:p w:rsidR="000646E1" w:rsidRPr="000646E1" w:rsidRDefault="000646E1" w:rsidP="000646E1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F1419"/>
        </w:rPr>
      </w:pPr>
      <w:r w:rsidRPr="000646E1">
        <w:rPr>
          <w:rFonts w:ascii="Times New Roman" w:eastAsia="Times New Roman" w:hAnsi="Times New Roman" w:cs="Times New Roman"/>
          <w:color w:val="0F1419"/>
        </w:rPr>
        <w:t>В соответствии с Федеральным </w:t>
      </w:r>
      <w:hyperlink r:id="rId4" w:history="1">
        <w:r w:rsidRPr="000646E1">
          <w:rPr>
            <w:rFonts w:ascii="Times New Roman" w:eastAsia="Times New Roman" w:hAnsi="Times New Roman" w:cs="Times New Roman"/>
            <w:color w:val="0000FF"/>
          </w:rPr>
          <w:t>законом</w:t>
        </w:r>
      </w:hyperlink>
      <w:r w:rsidRPr="000646E1">
        <w:rPr>
          <w:rFonts w:ascii="Times New Roman" w:eastAsia="Times New Roman" w:hAnsi="Times New Roman" w:cs="Times New Roman"/>
          <w:color w:val="0F1419"/>
        </w:rPr>
        <w:t> от 30 декабря 2004 г. N 210-ФЗ "Об основах регулирования тарифов организаций коммунального комплекса", </w:t>
      </w:r>
      <w:hyperlink r:id="rId5" w:history="1">
        <w:r w:rsidRPr="000646E1">
          <w:rPr>
            <w:rFonts w:ascii="Times New Roman" w:eastAsia="Times New Roman" w:hAnsi="Times New Roman" w:cs="Times New Roman"/>
            <w:color w:val="0000FF"/>
          </w:rPr>
          <w:t>постановлением</w:t>
        </w:r>
      </w:hyperlink>
      <w:r w:rsidRPr="000646E1">
        <w:rPr>
          <w:rFonts w:ascii="Times New Roman" w:eastAsia="Times New Roman" w:hAnsi="Times New Roman" w:cs="Times New Roman"/>
          <w:color w:val="0F1419"/>
        </w:rPr>
        <w:t> Правительства Российской Федерации от 14 июля 2008 г. N 520 "Об основах ценообразования и порядке регулирования тарифов, надбавок и предельных индексов в сфере деятельности организаций коммунального комплекса", </w:t>
      </w:r>
      <w:hyperlink r:id="rId6" w:history="1">
        <w:r w:rsidRPr="000646E1">
          <w:rPr>
            <w:rFonts w:ascii="Times New Roman" w:eastAsia="Times New Roman" w:hAnsi="Times New Roman" w:cs="Times New Roman"/>
            <w:color w:val="0000FF"/>
          </w:rPr>
          <w:t>постановлением</w:t>
        </w:r>
      </w:hyperlink>
      <w:r w:rsidRPr="000646E1">
        <w:rPr>
          <w:rFonts w:ascii="Times New Roman" w:eastAsia="Times New Roman" w:hAnsi="Times New Roman" w:cs="Times New Roman"/>
          <w:color w:val="0F1419"/>
        </w:rPr>
        <w:t> Правительства Республики Коми от 23 апреля 2012 г. N 148 "О Службе Республики Коми по тарифам", решением правления Службы Республики Коми по тарифам (протокол от 30 ноября 2012 г. N 97) приказываю:</w:t>
      </w:r>
    </w:p>
    <w:p w:rsidR="000646E1" w:rsidRPr="000646E1" w:rsidRDefault="000646E1" w:rsidP="000646E1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F1419"/>
        </w:rPr>
      </w:pPr>
      <w:r w:rsidRPr="000646E1">
        <w:rPr>
          <w:rFonts w:ascii="Times New Roman" w:eastAsia="Times New Roman" w:hAnsi="Times New Roman" w:cs="Times New Roman"/>
          <w:color w:val="0F1419"/>
        </w:rPr>
        <w:t>Установить и ввести в действие на период с 1 января 2013 года по 31 декабря 2013 года </w:t>
      </w:r>
      <w:hyperlink r:id="rId7" w:anchor="Par27" w:history="1">
        <w:r w:rsidRPr="000646E1">
          <w:rPr>
            <w:rFonts w:ascii="Times New Roman" w:eastAsia="Times New Roman" w:hAnsi="Times New Roman" w:cs="Times New Roman"/>
            <w:color w:val="0000FF"/>
          </w:rPr>
          <w:t>тарифы</w:t>
        </w:r>
      </w:hyperlink>
      <w:r w:rsidRPr="000646E1">
        <w:rPr>
          <w:rFonts w:ascii="Times New Roman" w:eastAsia="Times New Roman" w:hAnsi="Times New Roman" w:cs="Times New Roman"/>
          <w:color w:val="0F1419"/>
        </w:rPr>
        <w:t> на горячую воду ООО "Теплосервис", оказывающего услуги на территории муниципального образования муниципального района "Сосногорск", с календарной разбивкой согласно приложению.</w:t>
      </w:r>
    </w:p>
    <w:p w:rsidR="000646E1" w:rsidRPr="000646E1" w:rsidRDefault="000646E1" w:rsidP="000646E1">
      <w:pPr>
        <w:spacing w:after="0" w:line="240" w:lineRule="auto"/>
        <w:jc w:val="both"/>
        <w:rPr>
          <w:rFonts w:ascii="Calibri" w:eastAsia="Times New Roman" w:hAnsi="Calibri" w:cs="Times New Roman"/>
          <w:color w:val="0F1419"/>
        </w:rPr>
      </w:pPr>
      <w:r w:rsidRPr="000646E1">
        <w:rPr>
          <w:rFonts w:ascii="Times New Roman" w:eastAsia="Times New Roman" w:hAnsi="Times New Roman" w:cs="Times New Roman"/>
          <w:color w:val="0F1419"/>
        </w:rPr>
        <w:t> </w:t>
      </w:r>
    </w:p>
    <w:p w:rsidR="000646E1" w:rsidRPr="000646E1" w:rsidRDefault="000646E1" w:rsidP="000646E1">
      <w:pPr>
        <w:spacing w:after="0" w:line="240" w:lineRule="auto"/>
        <w:jc w:val="right"/>
        <w:rPr>
          <w:rFonts w:ascii="Calibri" w:eastAsia="Times New Roman" w:hAnsi="Calibri" w:cs="Times New Roman"/>
          <w:color w:val="0F1419"/>
        </w:rPr>
      </w:pPr>
      <w:r w:rsidRPr="000646E1">
        <w:rPr>
          <w:rFonts w:ascii="Times New Roman" w:eastAsia="Times New Roman" w:hAnsi="Times New Roman" w:cs="Times New Roman"/>
          <w:color w:val="0F1419"/>
        </w:rPr>
        <w:t>Руководитель И.ПЕРВАКОВ</w:t>
      </w:r>
    </w:p>
    <w:p w:rsidR="000646E1" w:rsidRPr="000646E1" w:rsidRDefault="000646E1" w:rsidP="000646E1">
      <w:pPr>
        <w:spacing w:after="0" w:line="240" w:lineRule="auto"/>
        <w:jc w:val="both"/>
        <w:rPr>
          <w:rFonts w:ascii="Calibri" w:eastAsia="Times New Roman" w:hAnsi="Calibri" w:cs="Times New Roman"/>
          <w:color w:val="0F1419"/>
        </w:rPr>
      </w:pPr>
      <w:r w:rsidRPr="000646E1">
        <w:rPr>
          <w:rFonts w:ascii="Times New Roman" w:eastAsia="Times New Roman" w:hAnsi="Times New Roman" w:cs="Times New Roman"/>
          <w:color w:val="0F1419"/>
        </w:rPr>
        <w:t> </w:t>
      </w:r>
    </w:p>
    <w:p w:rsidR="000646E1" w:rsidRPr="000646E1" w:rsidRDefault="000646E1" w:rsidP="000646E1">
      <w:pPr>
        <w:spacing w:after="0" w:line="240" w:lineRule="auto"/>
        <w:jc w:val="right"/>
        <w:rPr>
          <w:rFonts w:ascii="Calibri" w:eastAsia="Times New Roman" w:hAnsi="Calibri" w:cs="Times New Roman"/>
          <w:color w:val="0F1419"/>
        </w:rPr>
      </w:pPr>
      <w:r w:rsidRPr="000646E1">
        <w:rPr>
          <w:rFonts w:ascii="Times New Roman" w:eastAsia="Times New Roman" w:hAnsi="Times New Roman" w:cs="Times New Roman"/>
          <w:color w:val="0F1419"/>
        </w:rPr>
        <w:t>Приложение к Приказу Службы Республики Коми</w:t>
      </w:r>
    </w:p>
    <w:p w:rsidR="000646E1" w:rsidRPr="000646E1" w:rsidRDefault="000646E1" w:rsidP="000646E1">
      <w:pPr>
        <w:spacing w:after="0" w:line="240" w:lineRule="auto"/>
        <w:jc w:val="right"/>
        <w:rPr>
          <w:rFonts w:ascii="Calibri" w:eastAsia="Times New Roman" w:hAnsi="Calibri" w:cs="Times New Roman"/>
          <w:color w:val="0F1419"/>
        </w:rPr>
      </w:pPr>
      <w:r w:rsidRPr="000646E1">
        <w:rPr>
          <w:rFonts w:ascii="Times New Roman" w:eastAsia="Times New Roman" w:hAnsi="Times New Roman" w:cs="Times New Roman"/>
          <w:color w:val="0F1419"/>
        </w:rPr>
        <w:t>по тарифам от 30 ноября 2012 г. N 99/32</w:t>
      </w:r>
    </w:p>
    <w:p w:rsidR="000646E1" w:rsidRPr="000646E1" w:rsidRDefault="000646E1" w:rsidP="000646E1">
      <w:pPr>
        <w:spacing w:after="0" w:line="240" w:lineRule="auto"/>
        <w:jc w:val="both"/>
        <w:rPr>
          <w:rFonts w:ascii="Calibri" w:eastAsia="Times New Roman" w:hAnsi="Calibri" w:cs="Times New Roman"/>
          <w:color w:val="0F1419"/>
        </w:rPr>
      </w:pPr>
      <w:r w:rsidRPr="000646E1">
        <w:rPr>
          <w:rFonts w:ascii="Times New Roman" w:eastAsia="Times New Roman" w:hAnsi="Times New Roman" w:cs="Times New Roman"/>
          <w:color w:val="0F1419"/>
        </w:rPr>
        <w:t> </w:t>
      </w:r>
    </w:p>
    <w:p w:rsidR="000646E1" w:rsidRPr="000646E1" w:rsidRDefault="000646E1" w:rsidP="000646E1">
      <w:pPr>
        <w:spacing w:after="0" w:line="240" w:lineRule="auto"/>
        <w:jc w:val="center"/>
        <w:rPr>
          <w:rFonts w:ascii="Calibri" w:eastAsia="Times New Roman" w:hAnsi="Calibri" w:cs="Times New Roman"/>
          <w:color w:val="0F1419"/>
        </w:rPr>
      </w:pPr>
      <w:bookmarkStart w:id="0" w:name="Par27"/>
      <w:bookmarkEnd w:id="0"/>
      <w:r w:rsidRPr="000646E1">
        <w:rPr>
          <w:rFonts w:ascii="Times New Roman" w:eastAsia="Times New Roman" w:hAnsi="Times New Roman" w:cs="Times New Roman"/>
          <w:color w:val="0F1419"/>
        </w:rPr>
        <w:t>ТАРИФЫ</w:t>
      </w:r>
    </w:p>
    <w:p w:rsidR="000646E1" w:rsidRPr="000646E1" w:rsidRDefault="000646E1" w:rsidP="000646E1">
      <w:pPr>
        <w:spacing w:after="0" w:line="240" w:lineRule="auto"/>
        <w:jc w:val="center"/>
        <w:rPr>
          <w:rFonts w:ascii="Calibri" w:eastAsia="Times New Roman" w:hAnsi="Calibri" w:cs="Times New Roman"/>
          <w:color w:val="0F1419"/>
        </w:rPr>
      </w:pPr>
      <w:r w:rsidRPr="000646E1">
        <w:rPr>
          <w:rFonts w:ascii="Times New Roman" w:eastAsia="Times New Roman" w:hAnsi="Times New Roman" w:cs="Times New Roman"/>
          <w:color w:val="0F1419"/>
        </w:rPr>
        <w:t>НА ГОРЯЧУЮ ВОДУ ООО "ТЕПЛОСЕРВИС", ОКАЗЫВАЮЩЕГО УСЛУГИ</w:t>
      </w:r>
    </w:p>
    <w:p w:rsidR="000646E1" w:rsidRPr="000646E1" w:rsidRDefault="000646E1" w:rsidP="000646E1">
      <w:pPr>
        <w:spacing w:after="0" w:line="240" w:lineRule="auto"/>
        <w:jc w:val="center"/>
        <w:rPr>
          <w:rFonts w:ascii="Calibri" w:eastAsia="Times New Roman" w:hAnsi="Calibri" w:cs="Times New Roman"/>
          <w:color w:val="0F1419"/>
        </w:rPr>
      </w:pPr>
      <w:r w:rsidRPr="000646E1">
        <w:rPr>
          <w:rFonts w:ascii="Times New Roman" w:eastAsia="Times New Roman" w:hAnsi="Times New Roman" w:cs="Times New Roman"/>
          <w:color w:val="0F1419"/>
        </w:rPr>
        <w:t>НА ТЕРРИТОРИИ МУНИЦИПАЛЬНОГО ОБРАЗОВАНИЯ МУНИЦИПАЛЬНОГО</w:t>
      </w:r>
      <w:r>
        <w:rPr>
          <w:rFonts w:ascii="Times New Roman" w:eastAsia="Times New Roman" w:hAnsi="Times New Roman" w:cs="Times New Roman"/>
          <w:color w:val="0F1419"/>
        </w:rPr>
        <w:t xml:space="preserve"> </w:t>
      </w:r>
      <w:r w:rsidRPr="000646E1">
        <w:rPr>
          <w:rFonts w:ascii="Times New Roman" w:eastAsia="Times New Roman" w:hAnsi="Times New Roman" w:cs="Times New Roman"/>
          <w:color w:val="0F1419"/>
        </w:rPr>
        <w:t>РАЙОНА "СОСНОГОРСК", С КАЛЕНДАРНОЙ РАЗБИВКОЙ</w:t>
      </w:r>
    </w:p>
    <w:p w:rsidR="000646E1" w:rsidRPr="000646E1" w:rsidRDefault="000646E1" w:rsidP="000646E1">
      <w:pPr>
        <w:spacing w:after="0" w:line="240" w:lineRule="auto"/>
        <w:jc w:val="center"/>
        <w:rPr>
          <w:rFonts w:ascii="Calibri" w:eastAsia="Times New Roman" w:hAnsi="Calibri" w:cs="Times New Roman"/>
          <w:color w:val="0F1419"/>
        </w:rPr>
      </w:pPr>
    </w:p>
    <w:tbl>
      <w:tblPr>
        <w:tblpPr w:leftFromText="180" w:rightFromText="180" w:vertAnchor="text" w:horzAnchor="page" w:tblpX="1" w:tblpY="-10"/>
        <w:tblW w:w="11990" w:type="dxa"/>
        <w:shd w:val="clear" w:color="auto" w:fill="D3CEC5"/>
        <w:tblCellMar>
          <w:left w:w="0" w:type="dxa"/>
          <w:right w:w="0" w:type="dxa"/>
        </w:tblCellMar>
        <w:tblLook w:val="04A0"/>
      </w:tblPr>
      <w:tblGrid>
        <w:gridCol w:w="2959"/>
        <w:gridCol w:w="5450"/>
        <w:gridCol w:w="3581"/>
      </w:tblGrid>
      <w:tr w:rsidR="000646E1" w:rsidRPr="000646E1" w:rsidTr="000646E1">
        <w:trPr>
          <w:trHeight w:val="235"/>
        </w:trPr>
        <w:tc>
          <w:tcPr>
            <w:tcW w:w="119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46E1" w:rsidRPr="000646E1" w:rsidRDefault="000646E1" w:rsidP="00064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F1419"/>
              </w:rPr>
            </w:pPr>
            <w:r w:rsidRPr="000646E1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Размер тарифа</w:t>
            </w:r>
          </w:p>
        </w:tc>
      </w:tr>
      <w:tr w:rsidR="000646E1" w:rsidRPr="000646E1" w:rsidTr="000646E1">
        <w:trPr>
          <w:trHeight w:val="392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46E1" w:rsidRPr="000646E1" w:rsidRDefault="000646E1" w:rsidP="00064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F1419"/>
              </w:rPr>
            </w:pPr>
            <w:r w:rsidRPr="000646E1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Компоненты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46E1" w:rsidRPr="000646E1" w:rsidRDefault="000646E1" w:rsidP="00064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F1419"/>
              </w:rPr>
            </w:pPr>
            <w:r w:rsidRPr="000646E1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Потребители, оплачивающие горячую</w:t>
            </w:r>
            <w:r w:rsidRPr="000646E1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br/>
              <w:t>        </w:t>
            </w:r>
            <w:r w:rsidRPr="000646E1">
              <w:rPr>
                <w:rFonts w:ascii="Times New Roman" w:eastAsia="Times New Roman" w:hAnsi="Times New Roman" w:cs="Times New Roman"/>
                <w:color w:val="0F1419"/>
                <w:sz w:val="20"/>
              </w:rPr>
              <w:t> </w:t>
            </w:r>
            <w:r w:rsidRPr="000646E1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воду (без НДС)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46E1" w:rsidRPr="000646E1" w:rsidRDefault="000646E1" w:rsidP="00064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F1419"/>
              </w:rPr>
            </w:pPr>
            <w:r w:rsidRPr="000646E1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Население (с НДС)</w:t>
            </w:r>
            <w:r w:rsidRPr="000646E1">
              <w:rPr>
                <w:rFonts w:ascii="Times New Roman" w:eastAsia="Times New Roman" w:hAnsi="Times New Roman" w:cs="Times New Roman"/>
                <w:color w:val="0F1419"/>
                <w:sz w:val="20"/>
              </w:rPr>
              <w:t> </w:t>
            </w:r>
            <w:hyperlink r:id="rId8" w:anchor="Par56" w:history="1">
              <w:r w:rsidRPr="000646E1">
                <w:rPr>
                  <w:rFonts w:ascii="Times New Roman" w:eastAsia="Times New Roman" w:hAnsi="Times New Roman" w:cs="Times New Roman"/>
                  <w:color w:val="0000FF"/>
                  <w:sz w:val="20"/>
                </w:rPr>
                <w:t>&lt;*&gt;</w:t>
              </w:r>
            </w:hyperlink>
          </w:p>
        </w:tc>
      </w:tr>
      <w:tr w:rsidR="000646E1" w:rsidRPr="000646E1" w:rsidTr="000646E1">
        <w:trPr>
          <w:trHeight w:val="235"/>
        </w:trPr>
        <w:tc>
          <w:tcPr>
            <w:tcW w:w="11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46E1" w:rsidRPr="000646E1" w:rsidRDefault="000646E1" w:rsidP="00064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F1419"/>
              </w:rPr>
            </w:pPr>
            <w:r w:rsidRPr="000646E1">
              <w:rPr>
                <w:rFonts w:ascii="Times New Roman" w:eastAsia="Times New Roman" w:hAnsi="Times New Roman" w:cs="Times New Roman"/>
                <w:b/>
                <w:bCs/>
                <w:color w:val="0F1419"/>
                <w:sz w:val="20"/>
                <w:szCs w:val="20"/>
              </w:rPr>
              <w:t>с 1 января 2013 г. по 30 июня 2013 г.</w:t>
            </w:r>
          </w:p>
        </w:tc>
      </w:tr>
      <w:tr w:rsidR="000646E1" w:rsidRPr="000646E1" w:rsidTr="000646E1">
        <w:trPr>
          <w:trHeight w:val="392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46E1" w:rsidRPr="000646E1" w:rsidRDefault="000646E1" w:rsidP="000646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0646E1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тепловая энергия,</w:t>
            </w:r>
            <w:r w:rsidRPr="000646E1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br/>
              <w:t>руб./Гкал       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46E1" w:rsidRPr="000646E1" w:rsidRDefault="000646E1" w:rsidP="00064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F1419"/>
              </w:rPr>
            </w:pPr>
            <w:r w:rsidRPr="000646E1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1397,72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46E1" w:rsidRPr="000646E1" w:rsidRDefault="000646E1" w:rsidP="00064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F1419"/>
              </w:rPr>
            </w:pPr>
            <w:r w:rsidRPr="000646E1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1649,31</w:t>
            </w:r>
          </w:p>
        </w:tc>
      </w:tr>
      <w:tr w:rsidR="000646E1" w:rsidRPr="000646E1" w:rsidTr="000646E1">
        <w:trPr>
          <w:trHeight w:val="392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46E1" w:rsidRPr="000646E1" w:rsidRDefault="000646E1" w:rsidP="000646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0646E1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холодная   </w:t>
            </w:r>
            <w:r w:rsidRPr="000646E1">
              <w:rPr>
                <w:rFonts w:ascii="Times New Roman" w:eastAsia="Times New Roman" w:hAnsi="Times New Roman" w:cs="Times New Roman"/>
                <w:color w:val="0F1419"/>
                <w:sz w:val="20"/>
              </w:rPr>
              <w:t> </w:t>
            </w:r>
            <w:r w:rsidRPr="000646E1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вода,</w:t>
            </w:r>
            <w:r w:rsidRPr="000646E1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br/>
              <w:t>руб./куб.м      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46E1" w:rsidRPr="000646E1" w:rsidRDefault="000646E1" w:rsidP="00064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F1419"/>
              </w:rPr>
            </w:pPr>
            <w:r w:rsidRPr="000646E1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25,81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46E1" w:rsidRPr="000646E1" w:rsidRDefault="000646E1" w:rsidP="00064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F1419"/>
              </w:rPr>
            </w:pPr>
            <w:r w:rsidRPr="000646E1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30,46</w:t>
            </w:r>
          </w:p>
        </w:tc>
      </w:tr>
      <w:tr w:rsidR="000646E1" w:rsidRPr="000646E1" w:rsidTr="000646E1">
        <w:trPr>
          <w:trHeight w:val="235"/>
        </w:trPr>
        <w:tc>
          <w:tcPr>
            <w:tcW w:w="1199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46E1" w:rsidRPr="000646E1" w:rsidRDefault="000646E1" w:rsidP="00064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F1419"/>
              </w:rPr>
            </w:pPr>
            <w:r w:rsidRPr="000646E1">
              <w:rPr>
                <w:rFonts w:ascii="Times New Roman" w:eastAsia="Times New Roman" w:hAnsi="Times New Roman" w:cs="Times New Roman"/>
                <w:b/>
                <w:bCs/>
                <w:color w:val="0F1419"/>
                <w:sz w:val="20"/>
                <w:szCs w:val="20"/>
              </w:rPr>
              <w:t>с 1 июля 2013 г. по 31 декабря 2013 г.</w:t>
            </w:r>
          </w:p>
        </w:tc>
      </w:tr>
      <w:tr w:rsidR="000646E1" w:rsidRPr="000646E1" w:rsidTr="000646E1">
        <w:trPr>
          <w:trHeight w:val="392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46E1" w:rsidRPr="000646E1" w:rsidRDefault="000646E1" w:rsidP="000646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0646E1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тепловая энергия,</w:t>
            </w:r>
            <w:r w:rsidRPr="000646E1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br/>
              <w:t>руб./Гкал </w:t>
            </w:r>
            <w:r w:rsidRPr="000646E1">
              <w:rPr>
                <w:rFonts w:ascii="Times New Roman" w:eastAsia="Times New Roman" w:hAnsi="Times New Roman" w:cs="Times New Roman"/>
                <w:color w:val="0F1419"/>
                <w:sz w:val="20"/>
              </w:rPr>
              <w:t> </w:t>
            </w:r>
            <w:r w:rsidRPr="000646E1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      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46E1" w:rsidRPr="000646E1" w:rsidRDefault="000646E1" w:rsidP="00064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F1419"/>
              </w:rPr>
            </w:pPr>
            <w:r w:rsidRPr="000646E1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1565,45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46E1" w:rsidRPr="000646E1" w:rsidRDefault="000646E1" w:rsidP="00064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F1419"/>
              </w:rPr>
            </w:pPr>
            <w:r w:rsidRPr="000646E1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1847,23</w:t>
            </w:r>
          </w:p>
        </w:tc>
      </w:tr>
      <w:tr w:rsidR="000646E1" w:rsidRPr="000646E1" w:rsidTr="000646E1">
        <w:trPr>
          <w:trHeight w:val="392"/>
        </w:trPr>
        <w:tc>
          <w:tcPr>
            <w:tcW w:w="29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46E1" w:rsidRPr="000646E1" w:rsidRDefault="000646E1" w:rsidP="000646E1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F1419"/>
              </w:rPr>
            </w:pPr>
            <w:r w:rsidRPr="000646E1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холодная   </w:t>
            </w:r>
            <w:r w:rsidRPr="000646E1">
              <w:rPr>
                <w:rFonts w:ascii="Times New Roman" w:eastAsia="Times New Roman" w:hAnsi="Times New Roman" w:cs="Times New Roman"/>
                <w:color w:val="0F1419"/>
                <w:sz w:val="20"/>
              </w:rPr>
              <w:t> </w:t>
            </w:r>
            <w:r w:rsidRPr="000646E1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вода,</w:t>
            </w:r>
            <w:r w:rsidRPr="000646E1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br/>
              <w:t>руб./куб.м      </w:t>
            </w:r>
          </w:p>
        </w:tc>
        <w:tc>
          <w:tcPr>
            <w:tcW w:w="54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46E1" w:rsidRPr="000646E1" w:rsidRDefault="000646E1" w:rsidP="00064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F1419"/>
              </w:rPr>
            </w:pPr>
            <w:r w:rsidRPr="000646E1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25,81</w:t>
            </w:r>
          </w:p>
        </w:tc>
        <w:tc>
          <w:tcPr>
            <w:tcW w:w="35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5" w:type="dxa"/>
              <w:bottom w:w="0" w:type="dxa"/>
              <w:right w:w="75" w:type="dxa"/>
            </w:tcMar>
            <w:hideMark/>
          </w:tcPr>
          <w:p w:rsidR="000646E1" w:rsidRPr="000646E1" w:rsidRDefault="000646E1" w:rsidP="000646E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F1419"/>
              </w:rPr>
            </w:pPr>
            <w:r w:rsidRPr="000646E1">
              <w:rPr>
                <w:rFonts w:ascii="Times New Roman" w:eastAsia="Times New Roman" w:hAnsi="Times New Roman" w:cs="Times New Roman"/>
                <w:color w:val="0F1419"/>
                <w:sz w:val="20"/>
                <w:szCs w:val="20"/>
              </w:rPr>
              <w:t>30,46</w:t>
            </w:r>
          </w:p>
        </w:tc>
      </w:tr>
    </w:tbl>
    <w:p w:rsidR="000646E1" w:rsidRPr="000646E1" w:rsidRDefault="000646E1" w:rsidP="000646E1">
      <w:pPr>
        <w:spacing w:after="0" w:line="240" w:lineRule="auto"/>
        <w:jc w:val="both"/>
        <w:rPr>
          <w:rFonts w:ascii="Calibri" w:eastAsia="Times New Roman" w:hAnsi="Calibri" w:cs="Times New Roman"/>
          <w:color w:val="0F1419"/>
        </w:rPr>
      </w:pPr>
    </w:p>
    <w:p w:rsidR="000646E1" w:rsidRPr="000646E1" w:rsidRDefault="000646E1" w:rsidP="000646E1">
      <w:pPr>
        <w:spacing w:after="0" w:line="240" w:lineRule="auto"/>
        <w:jc w:val="both"/>
        <w:rPr>
          <w:rFonts w:ascii="Calibri" w:eastAsia="Times New Roman" w:hAnsi="Calibri" w:cs="Times New Roman"/>
          <w:color w:val="0F1419"/>
        </w:rPr>
      </w:pPr>
      <w:r w:rsidRPr="000646E1">
        <w:rPr>
          <w:rFonts w:ascii="Calibri" w:eastAsia="Times New Roman" w:hAnsi="Calibri" w:cs="Times New Roman"/>
          <w:color w:val="0F1419"/>
          <w:sz w:val="20"/>
          <w:szCs w:val="20"/>
        </w:rPr>
        <w:t> </w:t>
      </w:r>
    </w:p>
    <w:p w:rsidR="000646E1" w:rsidRPr="000646E1" w:rsidRDefault="000646E1" w:rsidP="000646E1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F1419"/>
        </w:rPr>
      </w:pPr>
      <w:r w:rsidRPr="000646E1">
        <w:rPr>
          <w:rFonts w:ascii="Times New Roman" w:eastAsia="Times New Roman" w:hAnsi="Times New Roman" w:cs="Times New Roman"/>
          <w:color w:val="0F1419"/>
        </w:rPr>
        <w:t>--------------------------------</w:t>
      </w:r>
    </w:p>
    <w:p w:rsidR="000646E1" w:rsidRPr="000646E1" w:rsidRDefault="000646E1" w:rsidP="000646E1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color w:val="0F1419"/>
        </w:rPr>
      </w:pPr>
      <w:bookmarkStart w:id="1" w:name="Par56"/>
      <w:bookmarkEnd w:id="1"/>
      <w:r w:rsidRPr="000646E1">
        <w:rPr>
          <w:rFonts w:ascii="Times New Roman" w:eastAsia="Times New Roman" w:hAnsi="Times New Roman" w:cs="Times New Roman"/>
          <w:color w:val="0F1419"/>
        </w:rPr>
        <w:t>&lt;*&gt; Выделяется в целях реализации </w:t>
      </w:r>
      <w:hyperlink r:id="rId9" w:history="1">
        <w:r w:rsidRPr="000646E1">
          <w:rPr>
            <w:rFonts w:ascii="Times New Roman" w:eastAsia="Times New Roman" w:hAnsi="Times New Roman" w:cs="Times New Roman"/>
            <w:color w:val="0000FF"/>
          </w:rPr>
          <w:t>пункта 6 статьи 168</w:t>
        </w:r>
      </w:hyperlink>
      <w:r w:rsidRPr="000646E1">
        <w:rPr>
          <w:rFonts w:ascii="Times New Roman" w:eastAsia="Times New Roman" w:hAnsi="Times New Roman" w:cs="Times New Roman"/>
          <w:color w:val="0F1419"/>
        </w:rPr>
        <w:t> Налогового кодекса Российской Федерации.</w:t>
      </w:r>
    </w:p>
    <w:p w:rsidR="008E533C" w:rsidRDefault="008E533C"/>
    <w:sectPr w:rsidR="008E533C" w:rsidSect="00310A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0646E1"/>
    <w:rsid w:val="000646E1"/>
    <w:rsid w:val="00242C80"/>
    <w:rsid w:val="00310AFB"/>
    <w:rsid w:val="008E5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A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06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646E1"/>
  </w:style>
  <w:style w:type="character" w:styleId="a3">
    <w:name w:val="Hyperlink"/>
    <w:basedOn w:val="a0"/>
    <w:uiPriority w:val="99"/>
    <w:semiHidden/>
    <w:unhideWhenUsed/>
    <w:rsid w:val="000646E1"/>
    <w:rPr>
      <w:color w:val="0000FF"/>
      <w:u w:val="single"/>
    </w:rPr>
  </w:style>
  <w:style w:type="paragraph" w:customStyle="1" w:styleId="conspluscell">
    <w:name w:val="conspluscell"/>
    <w:basedOn w:val="a"/>
    <w:rsid w:val="00064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8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s-odes.ru/ShowDataPerYear.aspx?rate_list=1&amp;year=2013&amp;rate_id=1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s-odes.ru/ShowDataPerYear.aspx?rate_list=1&amp;year=2013&amp;rate_id=1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A0372998149D1426FCBF1DCFE2AA145E6DBE5E2ADC353FA317A58E7178FF389AAF6DD07D7D688484FC526jEy7F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1A0372998149D1426FCBF1DFEC46FF41E1D3BCE9AACA5BAC642503BA40j8y6F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1A0372998149D1426FCBF1DFEC46FF41E1D3BAE9A9C25BAC642503BA40j8y6F" TargetMode="External"/><Relationship Id="rId9" Type="http://schemas.openxmlformats.org/officeDocument/2006/relationships/hyperlink" Target="consultantplus://offline/ref=1A0372998149D1426FCBF1DFEC46FF41E1D3B3E9A9CB5BAC642503BA4086F9DEEDB9844593DB8D4Ej4y8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RePack by Diakov</cp:lastModifiedBy>
  <cp:revision>4</cp:revision>
  <dcterms:created xsi:type="dcterms:W3CDTF">2017-01-11T04:52:00Z</dcterms:created>
  <dcterms:modified xsi:type="dcterms:W3CDTF">2017-01-11T05:12:00Z</dcterms:modified>
</cp:coreProperties>
</file>